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ZV 062 / 2026</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Offenes Verfahren</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Stadt Löhne, Umbau Bahnhof zum 3. Ort - Estricharbeiten</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Die Stadt Löhne beabsichtigt den Umbau des Empfangsgebäudes des Bahnhofs
Löhne zu einem "Dritten Ort".
Das in Teilen Denkmal geschützte Empfangsgebäude des Bahnhofs Löhne wurde
in den Jahren 1913 ff. errichtet. Es handelt sich um einen großen, aus mehreren
Bauteilen zusammengesetzten Baukörper mit zentraler Empfangshalle, an die ein
zweigeschossiger Ostflügel und ein ebenfalls zweigeschossiger Westflügel
angrenzen, in denen ehemalige Diensträume, Wartesäle verschiedener Klassen,
Räume für Post, Zoll und Polizei sowie Wohnräume des Vorstehers untergebracht
waren. Die Bereiche der ehemaligen Wartesäle und des Westflügels sind
unterkellert. Das Gebäude wurde in dunkelrotem Backstein errichtet, die einzelnen
Bauteile sind mit Walm- und Satteldächern versehen. Die Fassaden sind durch
Lisenen und Gesimse zurückhaltend gegliedert. Besonders hervorgehoben ist die
Giebelseite mit dem Haupteingang durch Verwendung dekorativer
Bachsteinverbände sowie ein lebhaft gestaltetes Giebelgesims.
Im Zuge dieses Bauvorhabens wird das Bahnhofsgebäude grundlegend saniert,
umgebaut und erweitert.</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